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  <w:lang w:bidi="ar"/>
        </w:rPr>
        <w:t>：</w:t>
      </w:r>
    </w:p>
    <w:p>
      <w:pPr>
        <w:spacing w:line="360" w:lineRule="auto"/>
        <w:ind w:firstLine="573"/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年湖南省旅游饭店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职业技能大赛</w:t>
      </w:r>
    </w:p>
    <w:p>
      <w:pPr>
        <w:spacing w:line="360" w:lineRule="auto"/>
        <w:ind w:firstLine="573"/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前厅服务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比赛规则及评分标准</w:t>
      </w:r>
    </w:p>
    <w:p>
      <w:pPr>
        <w:spacing w:line="360" w:lineRule="auto"/>
        <w:ind w:firstLine="573"/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</w:pPr>
    </w:p>
    <w:p>
      <w:pPr>
        <w:spacing w:line="360" w:lineRule="auto"/>
        <w:ind w:firstLine="573"/>
        <w:rPr>
          <w:rFonts w:ascii="黑体" w:hAnsi="黑体" w:eastAsia="黑体" w:cs="仿宋"/>
          <w:bCs/>
          <w:color w:val="262626"/>
          <w:sz w:val="32"/>
          <w:szCs w:val="32"/>
        </w:rPr>
      </w:pPr>
      <w:r>
        <w:rPr>
          <w:rFonts w:hint="eastAsia" w:ascii="黑体" w:hAnsi="黑体" w:eastAsia="黑体" w:cs="仿宋"/>
          <w:bCs/>
          <w:color w:val="262626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仿宋"/>
          <w:bCs/>
          <w:color w:val="262626"/>
          <w:sz w:val="32"/>
          <w:szCs w:val="32"/>
        </w:rPr>
        <w:t>、竞赛内容</w:t>
      </w:r>
    </w:p>
    <w:p>
      <w:pPr>
        <w:spacing w:line="360" w:lineRule="auto"/>
        <w:ind w:firstLine="643" w:firstLineChars="200"/>
        <w:rPr>
          <w:rFonts w:ascii="楷体" w:hAnsi="楷体" w:eastAsia="楷体" w:cs="仿宋"/>
          <w:b/>
          <w:bCs w:val="0"/>
          <w:color w:val="262626"/>
          <w:sz w:val="32"/>
          <w:szCs w:val="32"/>
        </w:rPr>
      </w:pPr>
      <w:r>
        <w:rPr>
          <w:rFonts w:hint="eastAsia" w:ascii="楷体" w:hAnsi="楷体" w:eastAsia="楷体" w:cs="仿宋"/>
          <w:b/>
          <w:bCs w:val="0"/>
          <w:color w:val="262626"/>
          <w:sz w:val="32"/>
          <w:szCs w:val="32"/>
        </w:rPr>
        <w:t>（一）笔试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主要考核选手的文化和旅游政策</w:t>
      </w:r>
      <w:r>
        <w:rPr>
          <w:rFonts w:hint="eastAsia" w:ascii="仿宋" w:hAnsi="仿宋" w:eastAsia="仿宋" w:cs="仿宋"/>
          <w:bCs/>
          <w:color w:val="262626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法规知识（含时事政治）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2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0%）、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旅游饭店相关标准知识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2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0%）、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饭店专业知识（含职业素养、部门服务基础知识、旅游和历史文化常识、疫情防控知识等）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（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6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0%）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。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笔试为一份综合试卷，采用答题纸形式现场答题。题型为单项选择题（60题，每题1分）、多项选择题（20题，每题2分），共80题，满分100分，考试时间45分钟。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笔试大纲见附件</w:t>
      </w:r>
      <w:r>
        <w:rPr>
          <w:rFonts w:hint="eastAsia" w:ascii="仿宋" w:hAnsi="仿宋" w:eastAsia="仿宋" w:cs="仿宋"/>
          <w:bCs/>
          <w:color w:val="26262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。</w:t>
      </w:r>
    </w:p>
    <w:p>
      <w:pPr>
        <w:numPr>
          <w:ilvl w:val="0"/>
          <w:numId w:val="1"/>
        </w:numPr>
        <w:spacing w:line="360" w:lineRule="auto"/>
        <w:ind w:firstLine="573"/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现场操作</w:t>
      </w:r>
    </w:p>
    <w:p>
      <w:pPr>
        <w:numPr>
          <w:ilvl w:val="0"/>
          <w:numId w:val="0"/>
        </w:numPr>
        <w:spacing w:line="360" w:lineRule="auto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1.竞赛时间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竞赛时间40分钟，其中服务操作30分钟，评分10分钟。</w:t>
      </w:r>
    </w:p>
    <w:p>
      <w:pPr>
        <w:spacing w:line="360" w:lineRule="auto"/>
        <w:ind w:firstLine="573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2.竞赛内容</w:t>
      </w:r>
    </w:p>
    <w:p>
      <w:pPr>
        <w:spacing w:line="360" w:lineRule="auto"/>
        <w:ind w:firstLine="573"/>
        <w:rPr>
          <w:rFonts w:ascii="仿宋" w:hAnsi="仿宋" w:eastAsia="仿宋" w:cs="仿宋"/>
          <w:b/>
          <w:bCs/>
          <w:color w:val="262626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262626"/>
          <w:sz w:val="32"/>
          <w:szCs w:val="32"/>
        </w:rPr>
        <w:t>1）仪容仪表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选手仪容仪表符合星级饭店前厅服务岗位特点和要求。不专门安排现场展示，由裁判在选手服务过程中进行评判。</w:t>
      </w:r>
    </w:p>
    <w:p>
      <w:pPr>
        <w:spacing w:line="360" w:lineRule="auto"/>
        <w:ind w:firstLine="573"/>
        <w:rPr>
          <w:rFonts w:hint="eastAsia" w:ascii="仿宋" w:hAnsi="仿宋" w:eastAsia="仿宋" w:cs="仿宋"/>
          <w:b/>
          <w:bCs w:val="0"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262626"/>
          <w:sz w:val="32"/>
          <w:szCs w:val="32"/>
        </w:rPr>
        <w:t>（2）前厅服务（含突发事件处理）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选手从1</w:t>
      </w:r>
      <w:r>
        <w:rPr>
          <w:rFonts w:ascii="仿宋" w:hAnsi="仿宋" w:eastAsia="仿宋" w:cs="仿宋"/>
          <w:bCs/>
          <w:color w:val="262626"/>
          <w:sz w:val="32"/>
          <w:szCs w:val="32"/>
        </w:rPr>
        <w:t>0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种常见顾客类型中抽取一种，按照疫情常态化控制情况下进行前台接待服务。客人由现场裁判担任。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接待服务包括迎宾、适当推销、运用</w:t>
      </w:r>
      <w:r>
        <w:rPr>
          <w:rFonts w:hint="eastAsia" w:ascii="仿宋" w:hAnsi="仿宋" w:eastAsia="仿宋" w:cs="仿宋"/>
          <w:bCs/>
          <w:color w:val="262626"/>
          <w:sz w:val="32"/>
          <w:szCs w:val="32"/>
          <w:lang w:val="en-US" w:eastAsia="zh-CN"/>
        </w:rPr>
        <w:t>绿云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系统完成入住登记、结账服务等操作</w:t>
      </w:r>
      <w:r>
        <w:rPr>
          <w:rFonts w:hint="eastAsia" w:ascii="仿宋" w:hAnsi="仿宋" w:eastAsia="仿宋" w:cs="仿宋"/>
          <w:bCs/>
          <w:color w:val="262626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color w:val="262626"/>
          <w:sz w:val="32"/>
          <w:szCs w:val="32"/>
          <w:lang w:val="en-US" w:eastAsia="zh-CN"/>
        </w:rPr>
        <w:t>赛前组委会将组织3场线上系统安装与实操培训</w:t>
      </w:r>
      <w:r>
        <w:rPr>
          <w:rFonts w:hint="eastAsia" w:ascii="仿宋" w:hAnsi="仿宋" w:eastAsia="仿宋" w:cs="仿宋"/>
          <w:bCs/>
          <w:color w:val="262626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。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竞赛前，组委会统一提供一份纸质饭店简介（不包括全部考核信息），由选手回答客人的随机提问。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入住登记时，需完成健康码、行程码等防疫检查，以及人脸识别等常规服务项目。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前厅接待服务中同时考核常见的突发事件处理。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时间27分钟。入住登记与结账服务中间按照饭店常规流程，不做故意停顿，连续计时。</w:t>
      </w:r>
    </w:p>
    <w:p>
      <w:pPr>
        <w:spacing w:line="360" w:lineRule="auto"/>
        <w:ind w:firstLine="573"/>
        <w:rPr>
          <w:rFonts w:ascii="仿宋" w:hAnsi="仿宋" w:eastAsia="仿宋" w:cs="仿宋"/>
          <w:b/>
          <w:bCs w:val="0"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262626"/>
          <w:sz w:val="32"/>
          <w:szCs w:val="32"/>
        </w:rPr>
        <w:t>（3）服务英语考核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时间3分钟。要求前厅选手用英语回答1个与本岗位服务内容相关的提问。</w:t>
      </w:r>
    </w:p>
    <w:p>
      <w:pPr>
        <w:spacing w:line="360" w:lineRule="auto"/>
        <w:ind w:firstLine="573"/>
        <w:rPr>
          <w:rFonts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裁判宣布“开始”的同时启动计时，选手结束比赛报告“完毕”时结束计时。选手提前完成不加分，超时扣分。前厅接待服务（含突发事件处理）每超时30秒扣1分，不足30秒按30秒计算，最多扣2分。服务英语时间到即停止回答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/>
          <w:bCs/>
          <w:color w:val="262626"/>
          <w:sz w:val="32"/>
          <w:szCs w:val="32"/>
        </w:rPr>
      </w:pPr>
      <w:r>
        <w:rPr>
          <w:rFonts w:hint="eastAsia" w:ascii="黑体" w:hAnsi="黑体" w:eastAsia="黑体" w:cs="仿宋"/>
          <w:bCs/>
          <w:color w:val="262626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仿宋"/>
          <w:bCs/>
          <w:color w:val="262626"/>
          <w:sz w:val="32"/>
          <w:szCs w:val="32"/>
        </w:rPr>
        <w:t>、竞赛相关设备和材料</w:t>
      </w:r>
    </w:p>
    <w:p>
      <w:pPr>
        <w:spacing w:line="360" w:lineRule="auto"/>
        <w:ind w:firstLine="561"/>
        <w:rPr>
          <w:rFonts w:hint="eastAsia" w:ascii="仿宋" w:hAnsi="仿宋" w:eastAsia="仿宋" w:cs="仿宋"/>
          <w:bCs/>
          <w:color w:val="262626"/>
          <w:sz w:val="32"/>
          <w:szCs w:val="32"/>
        </w:rPr>
      </w:pPr>
      <w:r>
        <w:rPr>
          <w:rFonts w:hint="eastAsia" w:ascii="仿宋" w:hAnsi="仿宋" w:eastAsia="仿宋" w:cs="仿宋"/>
          <w:bCs/>
          <w:color w:val="262626"/>
          <w:sz w:val="32"/>
          <w:szCs w:val="32"/>
        </w:rPr>
        <w:t>竞赛相关设备和材料均由组委会统一提供。</w:t>
      </w:r>
    </w:p>
    <w:p>
      <w:pPr>
        <w:spacing w:line="360" w:lineRule="auto"/>
        <w:ind w:firstLine="561"/>
        <w:rPr>
          <w:rFonts w:ascii="楷体" w:hAnsi="楷体" w:eastAsia="楷体" w:cs="仿宋"/>
          <w:bCs/>
          <w:color w:val="262626"/>
          <w:sz w:val="32"/>
          <w:szCs w:val="32"/>
        </w:rPr>
      </w:pPr>
      <w:r>
        <w:rPr>
          <w:rFonts w:hint="eastAsia" w:ascii="楷体" w:hAnsi="楷体" w:eastAsia="楷体" w:cs="仿宋"/>
          <w:bCs/>
          <w:color w:val="262626"/>
          <w:sz w:val="32"/>
          <w:szCs w:val="32"/>
        </w:rPr>
        <w:t>前厅服务设备和材料（每个工位）</w:t>
      </w:r>
    </w:p>
    <w:tbl>
      <w:tblPr>
        <w:tblStyle w:val="6"/>
        <w:tblW w:w="8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4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品名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站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式前台</w:t>
            </w:r>
          </w:p>
        </w:tc>
        <w:tc>
          <w:tcPr>
            <w:tcW w:w="4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外侧高110CM，内侧高</w:t>
            </w:r>
            <w:r>
              <w:rPr>
                <w:rStyle w:val="8"/>
                <w:rFonts w:eastAsia="仿宋"/>
                <w:lang w:val="en-US" w:eastAsia="zh-CN" w:bidi="ar"/>
              </w:rPr>
              <w:t>93CM</w:t>
            </w:r>
            <w:r>
              <w:rPr>
                <w:rStyle w:val="9"/>
                <w:lang w:val="en-US" w:eastAsia="zh-CN" w:bidi="ar"/>
              </w:rPr>
              <w:t>，</w:t>
            </w:r>
            <w:r>
              <w:rPr>
                <w:rStyle w:val="8"/>
                <w:rFonts w:eastAsia="仿宋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长</w:t>
            </w:r>
            <w:r>
              <w:rPr>
                <w:rStyle w:val="8"/>
                <w:rFonts w:eastAsia="仿宋"/>
                <w:lang w:val="en-US" w:eastAsia="zh-CN" w:bidi="ar"/>
              </w:rPr>
              <w:t>80CM</w:t>
            </w:r>
            <w:r>
              <w:rPr>
                <w:rStyle w:val="9"/>
                <w:lang w:val="en-US" w:eastAsia="zh-CN" w:bidi="ar"/>
              </w:rPr>
              <w:t>，宽</w:t>
            </w:r>
            <w:r>
              <w:rPr>
                <w:rStyle w:val="8"/>
                <w:rFonts w:eastAsia="仿宋"/>
                <w:lang w:val="en-US" w:eastAsia="zh-CN" w:bidi="ar"/>
              </w:rPr>
              <w:t>53CM</w:t>
            </w:r>
            <w:r>
              <w:rPr>
                <w:rStyle w:val="9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接待台标识牌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沙发椅及配套茶几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电脑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（含鼠标、键盘、鼠标垫）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可运行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绿云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大屏电视机（监视器）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42寸以上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电话座机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饭店常规电话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测温仪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可准确测温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模拟人脸识别设备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可进行人脸识别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模拟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二代身份证阅卡器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可读取模拟身份证信息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模拟身份证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2-3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POS机（含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配套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卡单）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可实现信用卡、支付宝、微信预付和收款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信用卡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点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钞机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具备点、验人民币功能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练钞币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打印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可打印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、复印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A4纸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电子钥匙制卡机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可制作对应饭店钥匙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房卡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及房卡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房卡收纳盒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耳麦 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1个（另备用电池2节）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计算器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0"/>
                <w:szCs w:val="20"/>
                <w:lang w:eastAsia="zh-Hans"/>
                <w14:textFill>
                  <w14:solidFill>
                    <w14:schemeClr w14:val="tx1"/>
                  </w14:solidFill>
                </w14:textFill>
              </w:rPr>
              <w:t>必要洗漱用品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客账收集袋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*24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行李箱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秒表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A4纸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饭店账袋信封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专票、普票复印件 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各3张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黑色、红色签字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笔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各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饭店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城市地图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普通信封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各类饭店常用报表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各类饭店常用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单据</w:t>
            </w:r>
          </w:p>
        </w:tc>
        <w:tc>
          <w:tcPr>
            <w:tcW w:w="47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若干</w:t>
            </w:r>
          </w:p>
        </w:tc>
      </w:tr>
    </w:tbl>
    <w:p>
      <w:pPr>
        <w:spacing w:line="360" w:lineRule="auto"/>
        <w:ind w:firstLine="56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仿宋"/>
          <w:bCs/>
          <w:sz w:val="32"/>
          <w:szCs w:val="32"/>
        </w:rPr>
        <w:t>、计分标准</w:t>
      </w:r>
    </w:p>
    <w:p>
      <w:pPr>
        <w:spacing w:line="360" w:lineRule="auto"/>
        <w:ind w:firstLine="640" w:firstLineChars="200"/>
        <w:rPr>
          <w:rFonts w:ascii="楷体" w:hAnsi="楷体" w:eastAsia="楷体" w:cs="仿宋"/>
          <w:bCs/>
          <w:color w:val="262626"/>
          <w:sz w:val="32"/>
          <w:szCs w:val="32"/>
        </w:rPr>
      </w:pPr>
      <w:r>
        <w:rPr>
          <w:rFonts w:hint="eastAsia" w:ascii="楷体" w:hAnsi="楷体" w:eastAsia="楷体" w:cs="仿宋"/>
          <w:bCs/>
          <w:color w:val="262626"/>
          <w:sz w:val="32"/>
          <w:szCs w:val="32"/>
        </w:rPr>
        <w:t>（一）项目计分比重</w:t>
      </w:r>
    </w:p>
    <w:tbl>
      <w:tblPr>
        <w:tblStyle w:val="6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467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theme="majorBidi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theme="majorBidi"/>
                <w:b/>
                <w:bCs/>
                <w:kern w:val="2"/>
                <w:sz w:val="28"/>
                <w:szCs w:val="28"/>
              </w:rPr>
              <w:t>一级指标</w:t>
            </w:r>
          </w:p>
        </w:tc>
        <w:tc>
          <w:tcPr>
            <w:tcW w:w="467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theme="majorBidi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theme="majorBidi"/>
                <w:b/>
                <w:bCs/>
                <w:kern w:val="2"/>
                <w:sz w:val="28"/>
                <w:szCs w:val="28"/>
              </w:rPr>
              <w:t>二级指标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theme="majorBidi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theme="majorBidi"/>
                <w:b/>
                <w:bCs/>
                <w:kern w:val="2"/>
                <w:sz w:val="28"/>
                <w:szCs w:val="28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笔试</w:t>
            </w:r>
          </w:p>
        </w:tc>
        <w:tc>
          <w:tcPr>
            <w:tcW w:w="4678" w:type="dxa"/>
          </w:tcPr>
          <w:p>
            <w:pPr>
              <w:spacing w:line="560" w:lineRule="exact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文化和旅游政策与法规知识     </w:t>
            </w:r>
          </w:p>
        </w:tc>
        <w:tc>
          <w:tcPr>
            <w:tcW w:w="1134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spacing w:line="560" w:lineRule="exact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旅游饭店相关标准知识         </w:t>
            </w:r>
          </w:p>
        </w:tc>
        <w:tc>
          <w:tcPr>
            <w:tcW w:w="113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spacing w:line="560" w:lineRule="exact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饭店专业知识                </w:t>
            </w:r>
          </w:p>
        </w:tc>
        <w:tc>
          <w:tcPr>
            <w:tcW w:w="113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restart"/>
          </w:tcPr>
          <w:p>
            <w:pPr>
              <w:spacing w:line="560" w:lineRule="exact"/>
              <w:jc w:val="both"/>
              <w:rPr>
                <w:rFonts w:hint="eastAsia" w:ascii="仿宋" w:hAnsi="仿宋" w:eastAsia="仿宋"/>
                <w:kern w:val="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现场操作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4678" w:type="dxa"/>
            <w:vAlign w:val="top"/>
          </w:tcPr>
          <w:p>
            <w:pPr>
              <w:spacing w:line="560" w:lineRule="exact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kern w:val="2"/>
                <w:sz w:val="28"/>
                <w:szCs w:val="28"/>
              </w:rPr>
              <w:t>仪容仪表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                   </w:t>
            </w:r>
          </w:p>
        </w:tc>
        <w:tc>
          <w:tcPr>
            <w:tcW w:w="1134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4678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kern w:val="2"/>
                <w:sz w:val="28"/>
                <w:szCs w:val="28"/>
              </w:rPr>
              <w:t>操作技能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             </w:t>
            </w:r>
          </w:p>
        </w:tc>
        <w:tc>
          <w:tcPr>
            <w:tcW w:w="113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kern w:val="2"/>
                <w:sz w:val="28"/>
                <w:szCs w:val="28"/>
              </w:rPr>
              <w:t>突发事件处理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4678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前厅</w:t>
            </w:r>
            <w:r>
              <w:rPr>
                <w:rFonts w:ascii="仿宋" w:hAnsi="仿宋" w:eastAsia="仿宋"/>
                <w:kern w:val="2"/>
                <w:sz w:val="28"/>
                <w:szCs w:val="28"/>
              </w:rPr>
              <w:t>服务英语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7" w:type="dxa"/>
            <w:gridSpan w:val="2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ascii="仿宋" w:hAnsi="仿宋" w:eastAsia="仿宋"/>
                <w:kern w:val="2"/>
                <w:sz w:val="28"/>
                <w:szCs w:val="28"/>
              </w:rPr>
              <w:t>总分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</w:rPr>
              <w:t>100%</w:t>
            </w:r>
          </w:p>
        </w:tc>
      </w:tr>
    </w:tbl>
    <w:p>
      <w:pPr>
        <w:spacing w:line="560" w:lineRule="exact"/>
        <w:ind w:firstLine="560"/>
        <w:rPr>
          <w:rFonts w:ascii="楷体" w:hAnsi="楷体" w:eastAsia="楷体" w:cs="仿宋"/>
          <w:bCs/>
          <w:color w:val="262626"/>
          <w:sz w:val="32"/>
          <w:szCs w:val="32"/>
        </w:rPr>
      </w:pPr>
    </w:p>
    <w:p>
      <w:pPr>
        <w:spacing w:line="560" w:lineRule="exact"/>
        <w:ind w:firstLine="560"/>
        <w:rPr>
          <w:rFonts w:ascii="楷体" w:hAnsi="楷体" w:eastAsia="楷体" w:cs="仿宋"/>
          <w:bCs/>
          <w:color w:val="262626"/>
          <w:sz w:val="32"/>
          <w:szCs w:val="32"/>
        </w:rPr>
      </w:pPr>
    </w:p>
    <w:p>
      <w:pPr>
        <w:spacing w:line="560" w:lineRule="exact"/>
        <w:ind w:firstLine="560"/>
        <w:rPr>
          <w:rFonts w:ascii="楷体" w:hAnsi="楷体" w:eastAsia="楷体" w:cs="仿宋"/>
          <w:bCs/>
          <w:color w:val="262626"/>
          <w:sz w:val="32"/>
          <w:szCs w:val="32"/>
        </w:rPr>
      </w:pPr>
    </w:p>
    <w:p>
      <w:pPr>
        <w:spacing w:line="560" w:lineRule="exact"/>
        <w:ind w:firstLine="560"/>
        <w:rPr>
          <w:rFonts w:ascii="楷体" w:hAnsi="楷体" w:eastAsia="楷体" w:cs="仿宋"/>
          <w:bCs/>
          <w:color w:val="262626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561"/>
        <w:rPr>
          <w:rFonts w:ascii="楷体" w:hAnsi="楷体" w:eastAsia="楷体" w:cs="仿宋"/>
          <w:bCs/>
          <w:color w:val="262626"/>
          <w:sz w:val="32"/>
          <w:szCs w:val="32"/>
        </w:rPr>
      </w:pPr>
      <w:r>
        <w:rPr>
          <w:rFonts w:hint="eastAsia" w:ascii="楷体" w:hAnsi="楷体" w:eastAsia="楷体" w:cs="仿宋"/>
          <w:bCs/>
          <w:color w:val="262626"/>
          <w:sz w:val="32"/>
          <w:szCs w:val="32"/>
        </w:rPr>
        <w:t>（二）前厅服务项目（现场操作）计分标准</w:t>
      </w:r>
    </w:p>
    <w:tbl>
      <w:tblPr>
        <w:tblStyle w:val="5"/>
        <w:tblW w:w="751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93"/>
        <w:gridCol w:w="4962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Align w:val="center"/>
          </w:tcPr>
          <w:p>
            <w:pPr>
              <w:pStyle w:val="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一级项目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二级评价项目</w:t>
            </w:r>
          </w:p>
        </w:tc>
        <w:tc>
          <w:tcPr>
            <w:tcW w:w="4962" w:type="dxa"/>
            <w:vAlign w:val="center"/>
          </w:tcPr>
          <w:p>
            <w:pPr>
              <w:pStyle w:val="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三级评价项目</w:t>
            </w:r>
          </w:p>
        </w:tc>
        <w:tc>
          <w:tcPr>
            <w:tcW w:w="849" w:type="dxa"/>
            <w:vAlign w:val="center"/>
          </w:tcPr>
          <w:p>
            <w:pPr>
              <w:pStyle w:val="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配分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restart"/>
            <w:vAlign w:val="center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</w:rPr>
              <w:t>1.前厅服务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1.仪容仪表</w:t>
            </w: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1.头发干净、整体着色自然，发型符合岗位要求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2.服装、鞋袜符合岗位要求，干净整齐，衣服熨烫挺括</w:t>
            </w:r>
          </w:p>
        </w:tc>
        <w:tc>
          <w:tcPr>
            <w:tcW w:w="849" w:type="dxa"/>
            <w:vMerge w:val="continue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3.手部洁净、指甲修剪整齐，不涂有色指甲油</w:t>
            </w:r>
          </w:p>
        </w:tc>
        <w:tc>
          <w:tcPr>
            <w:tcW w:w="849" w:type="dxa"/>
            <w:vMerge w:val="continue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4.仪态端庄，站姿、走姿规范优美，表情自然大方，面带微笑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2.入住登记</w:t>
            </w: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  <w:lang w:eastAsia="zh-Hans"/>
              </w:rPr>
            </w:pPr>
            <w:r>
              <w:rPr>
                <w:rFonts w:hint="eastAsia" w:ascii="仿宋" w:hAnsi="仿宋" w:eastAsia="仿宋"/>
                <w:szCs w:val="21"/>
              </w:rPr>
              <w:t>1.礼貌关注客人、做好服务准备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  <w:lang w:eastAsia="zh-Hans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2.微笑问候客人、询问客人是否有预订 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3.测温、查验健康码、行程码并拍照留存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  <w:lang w:eastAsia="zh-Hans"/>
              </w:rPr>
            </w:pPr>
            <w:r>
              <w:rPr>
                <w:rFonts w:hint="eastAsia" w:ascii="仿宋" w:hAnsi="仿宋" w:eastAsia="仿宋"/>
                <w:szCs w:val="21"/>
              </w:rPr>
              <w:t>4.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如有预订，则</w:t>
            </w:r>
            <w:r>
              <w:rPr>
                <w:rFonts w:hint="eastAsia" w:ascii="仿宋" w:hAnsi="仿宋" w:eastAsia="仿宋"/>
                <w:szCs w:val="21"/>
              </w:rPr>
              <w:t>针对性地介绍饭店可出租客房类型、客房价格，且报价方式合乎规范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；如无预订，则核实相关预订信息，并根据客人需求适时进行</w:t>
            </w:r>
            <w:r>
              <w:rPr>
                <w:rFonts w:ascii="仿宋" w:hAnsi="仿宋" w:eastAsia="仿宋"/>
                <w:szCs w:val="21"/>
                <w:lang w:eastAsia="zh-Hans"/>
              </w:rPr>
              <w:t>U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pselling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  <w:lang w:eastAsia="zh-Hans"/>
              </w:rPr>
            </w:pPr>
            <w:r>
              <w:rPr>
                <w:rFonts w:hint="eastAsia" w:ascii="仿宋" w:hAnsi="仿宋" w:eastAsia="仿宋"/>
                <w:szCs w:val="21"/>
              </w:rPr>
              <w:t>5.确认房间类型、确认房价、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离店日期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  <w:lang w:eastAsia="zh-Hans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6.适时介绍饭店餐饮、娱乐等设施和服务项目 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  <w:lang w:eastAsia="zh-Hans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7.确认客人其他个性化要求 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  <w:lang w:eastAsia="zh-Hans"/>
              </w:rPr>
            </w:pPr>
            <w:r>
              <w:rPr>
                <w:rFonts w:hint="eastAsia" w:ascii="仿宋" w:hAnsi="仿宋" w:eastAsia="仿宋"/>
                <w:szCs w:val="21"/>
              </w:rPr>
              <w:t>8.证件传输、人脸识别验证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  <w:lang w:eastAsia="zh-Hans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9.在电脑系统中准确录入宾客信息、打印入住登记单 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  <w:lang w:eastAsia="zh-Hans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10.正确指示签字位置，并提示客人仔细阅读相关规定 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  <w:lang w:eastAsia="zh-Hans"/>
              </w:rPr>
            </w:pPr>
            <w:r>
              <w:rPr>
                <w:rFonts w:hint="eastAsia" w:ascii="仿宋" w:hAnsi="仿宋" w:eastAsia="仿宋"/>
                <w:szCs w:val="21"/>
              </w:rPr>
              <w:t>11.确定预收费用及付款方式，规范进行预付款操作，并做相关说明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  <w:lang w:eastAsia="zh-Hans"/>
              </w:rPr>
            </w:pPr>
            <w:r>
              <w:rPr>
                <w:rFonts w:hint="eastAsia" w:ascii="仿宋" w:hAnsi="仿宋" w:eastAsia="仿宋"/>
                <w:szCs w:val="21"/>
              </w:rPr>
              <w:t>12.制作房卡，填写房卡套，正确递送表单、文具等用品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  <w:lang w:eastAsia="zh-Hans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13.询问是否有贵重物品寄存及是否需要一次性洗漱物品 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  <w:lang w:eastAsia="zh-Hans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14.介绍早餐时间、地点，为客人指引电梯方向并询问客人是否需要行李服务 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  <w:lang w:eastAsia="zh-Hans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15.祝客人入住愉快 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  <w:lang w:eastAsia="zh-Hans"/>
              </w:rPr>
            </w:pPr>
            <w:r>
              <w:rPr>
                <w:rFonts w:hint="eastAsia" w:ascii="仿宋" w:hAnsi="仿宋" w:eastAsia="仿宋"/>
                <w:szCs w:val="21"/>
              </w:rPr>
              <w:t>16.服务过程中，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至少</w:t>
            </w:r>
            <w:r>
              <w:rPr>
                <w:rFonts w:hint="eastAsia" w:ascii="仿宋" w:hAnsi="仿宋" w:eastAsia="仿宋"/>
                <w:szCs w:val="21"/>
              </w:rPr>
              <w:t>有三次用姓氏称呼客人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4"/>
              <w:spacing w:line="240" w:lineRule="auto"/>
              <w:rPr>
                <w:rFonts w:ascii="仿宋" w:hAnsi="仿宋" w:cs="仿宋"/>
                <w:b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</w:rPr>
              <w:t>3.结账服务</w:t>
            </w:r>
            <w:r>
              <w:rPr>
                <w:rFonts w:ascii="仿宋" w:hAnsi="仿宋" w:cs="仿宋"/>
                <w:sz w:val="21"/>
                <w:szCs w:val="21"/>
              </w:rPr>
              <w:t xml:space="preserve"> </w:t>
            </w: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1.主动问候客人</w:t>
            </w:r>
          </w:p>
        </w:tc>
        <w:tc>
          <w:tcPr>
            <w:tcW w:w="849" w:type="dxa"/>
            <w:vMerge w:val="restart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/>
                <w:sz w:val="21"/>
                <w:szCs w:val="21"/>
              </w:rPr>
              <w:t>20</w:t>
            </w:r>
          </w:p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2.收回客人房卡和钥匙，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读取房号信息，并</w:t>
            </w:r>
            <w:r>
              <w:rPr>
                <w:rFonts w:hint="eastAsia" w:ascii="仿宋" w:hAnsi="仿宋" w:eastAsia="仿宋"/>
                <w:szCs w:val="21"/>
              </w:rPr>
              <w:t>在电脑系统核对信息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传递查房信息给</w:t>
            </w:r>
            <w:r>
              <w:rPr>
                <w:rFonts w:hint="eastAsia" w:ascii="仿宋" w:hAnsi="仿宋" w:eastAsia="仿宋"/>
                <w:szCs w:val="21"/>
              </w:rPr>
              <w:t>客房中心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4.礼貌询问客人是否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有未付或未挂账的新近消费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5.请客人稍等，打印账单，并请客人核对、签字确认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6.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礼貌询问</w:t>
            </w:r>
            <w:r>
              <w:rPr>
                <w:rFonts w:hint="eastAsia" w:ascii="仿宋" w:hAnsi="仿宋" w:eastAsia="仿宋"/>
                <w:szCs w:val="21"/>
              </w:rPr>
              <w:t>客人付款方式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，并正确完成收款操作流程</w:t>
            </w: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7.检查客人有无贵重物品寄存、邮件或留言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8.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在</w:t>
            </w:r>
            <w:r>
              <w:rPr>
                <w:rFonts w:hint="eastAsia" w:ascii="仿宋" w:hAnsi="仿宋" w:eastAsia="仿宋"/>
                <w:szCs w:val="21"/>
              </w:rPr>
              <w:t>电脑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系统中正确办理</w:t>
            </w:r>
            <w:r>
              <w:rPr>
                <w:rFonts w:hint="eastAsia" w:ascii="仿宋" w:hAnsi="仿宋" w:eastAsia="仿宋"/>
                <w:szCs w:val="21"/>
              </w:rPr>
              <w:t>退房手续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，及时更改房态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9.开据发票，并与账单、卡单或找零放入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信封内，</w:t>
            </w:r>
            <w:r>
              <w:rPr>
                <w:rFonts w:hint="eastAsia" w:ascii="仿宋" w:hAnsi="仿宋" w:eastAsia="仿宋"/>
                <w:szCs w:val="21"/>
              </w:rPr>
              <w:t>双手递交给客人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  <w:lang w:eastAsia="zh-Hans"/>
              </w:rPr>
            </w:pPr>
            <w:r>
              <w:rPr>
                <w:rFonts w:hint="eastAsia" w:ascii="仿宋" w:hAnsi="仿宋" w:eastAsia="仿宋"/>
                <w:szCs w:val="21"/>
                <w:lang w:eastAsia="zh-Hans"/>
              </w:rPr>
              <w:t>10.询问客人住后感受，并及时给予回应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11.询问客人是否需要行李服务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或</w:t>
            </w:r>
            <w:r>
              <w:rPr>
                <w:rFonts w:hint="eastAsia" w:ascii="仿宋" w:hAnsi="仿宋" w:eastAsia="仿宋"/>
                <w:szCs w:val="21"/>
              </w:rPr>
              <w:t>出租车服务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12.感谢客人的入住，欢迎其下次光临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bottom w:val="nil"/>
            </w:tcBorders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13.做好账、款的统计和资料的存档工作       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</w:rPr>
              <w:t>4.突发事件处理</w:t>
            </w: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1.处理方法合理科学</w:t>
            </w:r>
          </w:p>
        </w:tc>
        <w:tc>
          <w:tcPr>
            <w:tcW w:w="849" w:type="dxa"/>
            <w:vMerge w:val="restart"/>
          </w:tcPr>
          <w:p>
            <w:pPr>
              <w:jc w:val="center"/>
              <w:rPr>
                <w:rFonts w:ascii="仿宋" w:hAnsi="仿宋" w:cs="仿宋"/>
                <w:szCs w:val="21"/>
              </w:rPr>
            </w:pPr>
          </w:p>
          <w:p>
            <w:pPr>
              <w:rPr>
                <w:rFonts w:ascii="仿宋" w:hAnsi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cs="仿宋"/>
                <w:szCs w:val="21"/>
              </w:rPr>
            </w:pPr>
            <w:r>
              <w:rPr>
                <w:rFonts w:ascii="仿宋" w:hAnsi="仿宋" w:cs="仿宋"/>
                <w:szCs w:val="21"/>
              </w:rPr>
              <w:t>20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2.兼顾饭店与宾客的利益</w:t>
            </w:r>
          </w:p>
        </w:tc>
        <w:tc>
          <w:tcPr>
            <w:tcW w:w="849" w:type="dxa"/>
            <w:vMerge w:val="continue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3.有一定的应变能力</w:t>
            </w:r>
          </w:p>
        </w:tc>
        <w:tc>
          <w:tcPr>
            <w:tcW w:w="849" w:type="dxa"/>
            <w:vMerge w:val="continue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4.创新、独到性</w:t>
            </w:r>
          </w:p>
        </w:tc>
        <w:tc>
          <w:tcPr>
            <w:tcW w:w="849" w:type="dxa"/>
            <w:vMerge w:val="continue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5.语言表达清晰、流畅</w:t>
            </w:r>
          </w:p>
        </w:tc>
        <w:tc>
          <w:tcPr>
            <w:tcW w:w="849" w:type="dxa"/>
            <w:vMerge w:val="continue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restart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</w:rPr>
              <w:t xml:space="preserve">5.服务英语 </w:t>
            </w: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Hans"/>
              </w:rPr>
              <w:t>1.回答内容合理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hint="eastAsia" w:ascii="仿宋" w:hAnsi="仿宋" w:cs="仿宋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  <w:lang w:eastAsia="zh-Hans"/>
              </w:rPr>
            </w:pPr>
            <w:r>
              <w:rPr>
                <w:rFonts w:ascii="仿宋" w:hAnsi="仿宋" w:eastAsia="仿宋"/>
                <w:szCs w:val="21"/>
                <w:lang w:eastAsia="zh-Hans"/>
              </w:rPr>
              <w:t>2.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语言准确、流畅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8" w:type="dxa"/>
            <w:vMerge w:val="continue"/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4"/>
              <w:spacing w:line="240" w:lineRule="auto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962" w:type="dxa"/>
            <w:vAlign w:val="center"/>
          </w:tcPr>
          <w:p>
            <w:pPr>
              <w:spacing w:line="360" w:lineRule="auto"/>
              <w:outlineLvl w:val="0"/>
              <w:rPr>
                <w:rFonts w:ascii="仿宋" w:hAnsi="仿宋" w:eastAsia="仿宋"/>
                <w:szCs w:val="21"/>
                <w:lang w:eastAsia="zh-Hans"/>
              </w:rPr>
            </w:pPr>
            <w:r>
              <w:rPr>
                <w:rFonts w:ascii="仿宋" w:hAnsi="仿宋" w:eastAsia="仿宋"/>
                <w:szCs w:val="21"/>
                <w:lang w:eastAsia="zh-Hans"/>
              </w:rPr>
              <w:t>3.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临场反应、现场应变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3CEB39"/>
    <w:multiLevelType w:val="singleLevel"/>
    <w:tmpl w:val="973CEB3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760DF"/>
    <w:rsid w:val="035E2E6F"/>
    <w:rsid w:val="07D571D9"/>
    <w:rsid w:val="09892AAE"/>
    <w:rsid w:val="13B67883"/>
    <w:rsid w:val="1F92770A"/>
    <w:rsid w:val="20A760DF"/>
    <w:rsid w:val="2E8947E3"/>
    <w:rsid w:val="2FBD722F"/>
    <w:rsid w:val="32743296"/>
    <w:rsid w:val="37A708D3"/>
    <w:rsid w:val="392A1A3A"/>
    <w:rsid w:val="4A005F0D"/>
    <w:rsid w:val="55072C1C"/>
    <w:rsid w:val="6AC354CA"/>
    <w:rsid w:val="7451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line="360" w:lineRule="auto"/>
      <w:outlineLvl w:val="0"/>
    </w:pPr>
    <w:rPr>
      <w:rFonts w:ascii="Times New Roman" w:hAnsi="Times New Roman" w:eastAsia="仿宋" w:cstheme="majorBidi"/>
      <w:bCs/>
      <w:sz w:val="24"/>
      <w:szCs w:val="32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21"/>
    <w:basedOn w:val="7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2017</Words>
  <Characters>2156</Characters>
  <Lines>0</Lines>
  <Paragraphs>0</Paragraphs>
  <TotalTime>5</TotalTime>
  <ScaleCrop>false</ScaleCrop>
  <LinksUpToDate>false</LinksUpToDate>
  <CharactersWithSpaces>2281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2022-03-30T07:35:00Z</dcterms:created>
  <dc:creator>静香</dc:creator>
  <cp:lastModifiedBy>静香</cp:lastModifiedBy>
  <dcterms:modified xsi:type="dcterms:W3CDTF">2022-04-15T08:57:43Z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0907847B7E15489DA28086290CC9BC73</vt:lpwstr>
  </property>
</Properties>
</file>